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E5D6E" w14:textId="77777777" w:rsidR="00014587" w:rsidRPr="00DF2264" w:rsidRDefault="00014587" w:rsidP="00DF2264">
      <w:pPr>
        <w:pStyle w:val="NormalnyWeb"/>
        <w:jc w:val="right"/>
        <w:rPr>
          <w:rFonts w:ascii="Corbel" w:hAnsi="Corbel"/>
          <w:i/>
          <w:sz w:val="22"/>
          <w:szCs w:val="22"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632D8">
        <w:rPr>
          <w:rFonts w:ascii="Corbel" w:hAnsi="Corbel"/>
          <w:b/>
          <w:bCs/>
          <w:i/>
        </w:rPr>
        <w:tab/>
      </w:r>
      <w:r w:rsidR="002632D8" w:rsidRPr="00DF2264">
        <w:rPr>
          <w:rFonts w:ascii="Corbel" w:hAnsi="Corbel"/>
          <w:i/>
          <w:sz w:val="22"/>
          <w:szCs w:val="22"/>
        </w:rPr>
        <w:t>Załącznik nr 1.5 do Zarządzenia Rektora UR nr 7/2023</w:t>
      </w:r>
    </w:p>
    <w:p w14:paraId="598A8AA9" w14:textId="77777777" w:rsidR="00014587" w:rsidRDefault="0001458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46420D3B" w14:textId="5E26ED4D" w:rsidR="00014587" w:rsidRDefault="00014587" w:rsidP="0D8D0CA2">
      <w:pPr>
        <w:spacing w:after="0" w:line="240" w:lineRule="exact"/>
        <w:jc w:val="center"/>
        <w:rPr>
          <w:rFonts w:ascii="Corbel" w:hAnsi="Corbel" w:cs="Corbel"/>
          <w:i/>
          <w:iCs/>
          <w:sz w:val="24"/>
          <w:szCs w:val="24"/>
        </w:rPr>
      </w:pPr>
      <w:r w:rsidRPr="0D8D0CA2"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Pr="0D8D0CA2">
        <w:rPr>
          <w:rFonts w:ascii="Corbel" w:hAnsi="Corbel" w:cs="Corbel"/>
          <w:smallCaps/>
          <w:sz w:val="24"/>
          <w:szCs w:val="24"/>
        </w:rPr>
        <w:t>20</w:t>
      </w:r>
      <w:r w:rsidR="003E13C7" w:rsidRPr="0D8D0CA2">
        <w:rPr>
          <w:rFonts w:ascii="Corbel" w:hAnsi="Corbel" w:cs="Corbel"/>
          <w:smallCaps/>
          <w:sz w:val="24"/>
          <w:szCs w:val="24"/>
        </w:rPr>
        <w:t>2</w:t>
      </w:r>
      <w:r w:rsidR="002632D8" w:rsidRPr="0D8D0CA2">
        <w:rPr>
          <w:rFonts w:ascii="Corbel" w:hAnsi="Corbel" w:cs="Corbel"/>
          <w:smallCaps/>
          <w:sz w:val="24"/>
          <w:szCs w:val="24"/>
        </w:rPr>
        <w:t>3</w:t>
      </w:r>
      <w:r w:rsidRPr="0D8D0CA2">
        <w:rPr>
          <w:rFonts w:ascii="Corbel" w:hAnsi="Corbel" w:cs="Corbel"/>
          <w:smallCaps/>
          <w:sz w:val="24"/>
          <w:szCs w:val="24"/>
        </w:rPr>
        <w:t>/202</w:t>
      </w:r>
      <w:r w:rsidR="002632D8" w:rsidRPr="0D8D0CA2">
        <w:rPr>
          <w:rFonts w:ascii="Corbel" w:hAnsi="Corbel" w:cs="Corbel"/>
          <w:smallCaps/>
          <w:sz w:val="24"/>
          <w:szCs w:val="24"/>
        </w:rPr>
        <w:t>4</w:t>
      </w:r>
      <w:r w:rsidRPr="0D8D0CA2">
        <w:rPr>
          <w:rFonts w:ascii="Corbel" w:hAnsi="Corbel" w:cs="Corbel"/>
          <w:smallCaps/>
          <w:sz w:val="24"/>
          <w:szCs w:val="24"/>
        </w:rPr>
        <w:t xml:space="preserve"> – 202</w:t>
      </w:r>
      <w:r w:rsidR="002632D8" w:rsidRPr="0D8D0CA2">
        <w:rPr>
          <w:rFonts w:ascii="Corbel" w:hAnsi="Corbel" w:cs="Corbel"/>
          <w:smallCaps/>
          <w:sz w:val="24"/>
          <w:szCs w:val="24"/>
        </w:rPr>
        <w:t>5</w:t>
      </w:r>
      <w:r w:rsidRPr="0D8D0CA2">
        <w:rPr>
          <w:rFonts w:ascii="Corbel" w:hAnsi="Corbel" w:cs="Corbel"/>
          <w:smallCaps/>
          <w:sz w:val="24"/>
          <w:szCs w:val="24"/>
        </w:rPr>
        <w:t>/202</w:t>
      </w:r>
      <w:r w:rsidR="002632D8" w:rsidRPr="0D8D0CA2">
        <w:rPr>
          <w:rFonts w:ascii="Corbel" w:hAnsi="Corbel" w:cs="Corbel"/>
          <w:smallCaps/>
          <w:sz w:val="24"/>
          <w:szCs w:val="24"/>
        </w:rPr>
        <w:t>6</w:t>
      </w:r>
    </w:p>
    <w:p w14:paraId="51D285D4" w14:textId="42CD3158" w:rsidR="00014587" w:rsidRDefault="0B8B03BA" w:rsidP="0D8D0CA2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0D8D0CA2">
        <w:rPr>
          <w:rFonts w:ascii="Corbel" w:hAnsi="Corbel" w:cs="Corbel"/>
          <w:i/>
          <w:iCs/>
          <w:sz w:val="24"/>
          <w:szCs w:val="24"/>
        </w:rPr>
        <w:t>(skrajne daty)</w:t>
      </w:r>
    </w:p>
    <w:p w14:paraId="16900A73" w14:textId="77777777" w:rsidR="00014587" w:rsidRDefault="00014587" w:rsidP="0D8D0CA2">
      <w:pPr>
        <w:spacing w:after="0" w:line="240" w:lineRule="exact"/>
        <w:ind w:left="708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akademicki </w:t>
      </w:r>
      <w:r w:rsidR="002632D8">
        <w:rPr>
          <w:rFonts w:ascii="Corbel" w:hAnsi="Corbel" w:cs="Corbel"/>
          <w:sz w:val="20"/>
          <w:szCs w:val="20"/>
        </w:rPr>
        <w:t>2025/2026</w:t>
      </w:r>
    </w:p>
    <w:p w14:paraId="672A6659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C6E7FD4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014587" w14:paraId="722246D6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D9B9E9" w14:textId="77777777" w:rsidR="00014587" w:rsidRPr="003E13C7" w:rsidRDefault="00014587" w:rsidP="58763927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58763927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w:rsidR="00014587" w14:paraId="2E8F46B2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33E32B" w14:textId="77777777" w:rsidR="00014587" w:rsidRDefault="00F94C9B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w:rsidR="00014587" w14:paraId="32DE9F6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014587" w:rsidRDefault="0001458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B8761A" w14:textId="77777777" w:rsidR="00014587" w:rsidRPr="00B84191" w:rsidRDefault="00B84191">
            <w:pPr>
              <w:spacing w:before="100" w:after="100"/>
            </w:pPr>
            <w:r w:rsidRPr="58763927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F25607" w:rsidRPr="58763927">
              <w:rPr>
                <w:rFonts w:ascii="Corbel" w:hAnsi="Corbel" w:cs="Corbel"/>
                <w:sz w:val="24"/>
                <w:szCs w:val="24"/>
              </w:rPr>
              <w:t>,</w:t>
            </w:r>
            <w:r w:rsidR="00F25607" w:rsidRPr="5876392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14587" w14:paraId="4DA86904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014587" w:rsidRDefault="00014587" w:rsidP="5876392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iCs/>
                <w:kern w:val="1"/>
                <w:sz w:val="24"/>
                <w:szCs w:val="24"/>
              </w:rPr>
            </w:pPr>
            <w:r w:rsidRPr="58763927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4B9AEA" w14:textId="77777777" w:rsidR="00217C4D" w:rsidRDefault="448DB26E" w:rsidP="58763927">
            <w:pPr>
              <w:suppressAutoHyphens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58763927">
              <w:rPr>
                <w:rFonts w:ascii="Corbel" w:hAnsi="Corbel"/>
                <w:sz w:val="24"/>
                <w:szCs w:val="24"/>
              </w:rPr>
              <w:t>Instytut Nauk Prawnych</w:t>
            </w:r>
            <w:r w:rsidR="00E10F56">
              <w:rPr>
                <w:rFonts w:ascii="Corbel" w:hAnsi="Corbel"/>
                <w:sz w:val="24"/>
                <w:szCs w:val="24"/>
              </w:rPr>
              <w:t>,</w:t>
            </w:r>
            <w:r w:rsidRPr="5876392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28F196A4" w14:textId="23D08A05" w:rsidR="00014587" w:rsidRPr="00334B6E" w:rsidRDefault="007D0803" w:rsidP="58763927">
            <w:pPr>
              <w:suppressAutoHyphens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334B6E">
              <w:rPr>
                <w:rFonts w:ascii="Corbel" w:hAnsi="Corbel" w:cs="Corbel"/>
                <w:kern w:val="1"/>
                <w:sz w:val="24"/>
                <w:szCs w:val="24"/>
              </w:rPr>
              <w:t>Zakład Prawa i Postępowania Administracyjnego</w:t>
            </w:r>
            <w:r w:rsidR="00334B6E" w:rsidRPr="00334B6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</w:tc>
      </w:tr>
      <w:tr w:rsidR="00014587" w14:paraId="4E59D465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13AEF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w:rsidR="00014587" w14:paraId="11529C0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w:rsidR="00014587" w14:paraId="3A488BE5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014587" w:rsidRPr="003E13C7" w:rsidRDefault="00327F98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w:rsidR="00014587" w14:paraId="5C70B2EB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014587" w:rsidRPr="003E13C7" w:rsidRDefault="0001458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Stacjonarne</w:t>
            </w:r>
          </w:p>
        </w:tc>
      </w:tr>
      <w:tr w:rsidR="00014587" w14:paraId="7C6FD959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08A799" w14:textId="77777777" w:rsidR="00014587" w:rsidRPr="003E13C7" w:rsidRDefault="00014587">
            <w:pPr>
              <w:suppressAutoHyphens w:val="0"/>
              <w:spacing w:before="40" w:after="40" w:line="240" w:lineRule="auto"/>
            </w:pP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F94C9B"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4719A5FE"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="00F94C9B" w:rsidRPr="58763927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014587" w14:paraId="037DCC82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C3E106" w14:textId="77777777" w:rsidR="00014587" w:rsidRPr="003E13C7" w:rsidRDefault="6C155763">
            <w:pPr>
              <w:suppressAutoHyphens w:val="0"/>
              <w:spacing w:before="40" w:after="40" w:line="240" w:lineRule="auto"/>
            </w:pPr>
            <w:r w:rsidRPr="0D8D0CA2">
              <w:rPr>
                <w:rFonts w:ascii="Corbel" w:hAnsi="Corbel" w:cs="Corbel"/>
                <w:kern w:val="1"/>
                <w:sz w:val="24"/>
                <w:szCs w:val="24"/>
              </w:rPr>
              <w:t>kierunkowy</w:t>
            </w:r>
          </w:p>
        </w:tc>
      </w:tr>
      <w:tr w:rsidR="00014587" w14:paraId="48BEAB5C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014587" w:rsidRDefault="0001458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1D05AF" w14:textId="77777777" w:rsidR="00014587" w:rsidRDefault="0001458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BB4176" w14:paraId="3C704C24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BB4176" w:rsidRDefault="00BB4176" w:rsidP="00BB4176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6F52A8" w14:textId="6E0EF25D" w:rsidR="00BB4176" w:rsidRPr="003E13C7" w:rsidRDefault="00217C4D" w:rsidP="00BB4176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Prof. </w:t>
            </w:r>
            <w:r w:rsidR="00BB4176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dr </w:t>
            </w: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hab. Elżbieta </w:t>
            </w:r>
            <w:r w:rsidR="00BB4176">
              <w:rPr>
                <w:rFonts w:ascii="Corbel" w:hAnsi="Corbel" w:cs="Corbel"/>
                <w:iCs/>
                <w:kern w:val="1"/>
                <w:sz w:val="24"/>
                <w:szCs w:val="24"/>
              </w:rPr>
              <w:t>Ura</w:t>
            </w:r>
          </w:p>
        </w:tc>
      </w:tr>
      <w:tr w:rsidR="00BB4176" w14:paraId="2EFAFBF8" w14:textId="77777777" w:rsidTr="0D8D0CA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BB4176" w:rsidRDefault="00BB4176" w:rsidP="00BB4176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4254F" w14:textId="441E372D" w:rsidR="00BB4176" w:rsidRPr="004A09ED" w:rsidRDefault="00BB4176" w:rsidP="00BB4176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dr </w:t>
            </w:r>
            <w:r w:rsidR="00217C4D">
              <w:rPr>
                <w:rFonts w:ascii="Corbel" w:hAnsi="Corbel" w:cs="Corbel"/>
                <w:iCs/>
                <w:kern w:val="1"/>
                <w:sz w:val="24"/>
                <w:szCs w:val="24"/>
              </w:rPr>
              <w:t>Bogdan Jaworski</w:t>
            </w: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, mgr Grzegorz Łaskawski</w:t>
            </w:r>
          </w:p>
        </w:tc>
      </w:tr>
    </w:tbl>
    <w:p w14:paraId="57A64E18" w14:textId="77777777" w:rsidR="00014587" w:rsidRDefault="0001458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A37501D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014587" w:rsidRDefault="0001458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014587" w:rsidRDefault="0001458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85"/>
        <w:gridCol w:w="915"/>
        <w:gridCol w:w="669"/>
        <w:gridCol w:w="1020"/>
        <w:gridCol w:w="750"/>
        <w:gridCol w:w="825"/>
        <w:gridCol w:w="672"/>
        <w:gridCol w:w="957"/>
        <w:gridCol w:w="1206"/>
        <w:gridCol w:w="1598"/>
      </w:tblGrid>
      <w:tr w:rsidR="00014587" w14:paraId="4A00F406" w14:textId="77777777" w:rsidTr="58763927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3A0CA5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64C63F3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014587" w:rsidRDefault="0001458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014587" w:rsidRDefault="0001458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14587" w14:paraId="0262D89B" w14:textId="77777777" w:rsidTr="58763927">
        <w:trPr>
          <w:trHeight w:val="453"/>
        </w:trPr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6C343" w14:textId="77777777" w:rsidR="00014587" w:rsidRDefault="00F94C9B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9897CE" w14:textId="77777777" w:rsidR="00014587" w:rsidRPr="00F94C9B" w:rsidRDefault="003E13C7" w:rsidP="5876392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kern w:val="1"/>
                <w:sz w:val="24"/>
                <w:szCs w:val="24"/>
              </w:rPr>
            </w:pPr>
            <w:r w:rsidRPr="00F94C9B">
              <w:rPr>
                <w:rFonts w:ascii="Corbel" w:eastAsia="Times New Roman" w:hAnsi="Corbel" w:cs="Corbel"/>
                <w:kern w:val="1"/>
                <w:sz w:val="24"/>
                <w:szCs w:val="24"/>
              </w:rPr>
              <w:t>30</w:t>
            </w:r>
          </w:p>
        </w:tc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DA3216" w14:textId="77777777" w:rsidR="00014587" w:rsidRPr="00F94C9B" w:rsidRDefault="00F94C9B" w:rsidP="5876392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sz w:val="24"/>
                <w:szCs w:val="24"/>
              </w:rPr>
            </w:pPr>
            <w:r w:rsidRPr="00F94C9B">
              <w:rPr>
                <w:rFonts w:ascii="Corbel" w:eastAsia="Times New Roman" w:hAnsi="Corbel"/>
                <w:kern w:val="1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014587" w:rsidRDefault="0001458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41E47" w14:textId="77777777" w:rsidR="00014587" w:rsidRDefault="00F94C9B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0E27B00A" w14:textId="77777777" w:rsidR="00014587" w:rsidRDefault="0001458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14:paraId="60061E4C" w14:textId="77777777" w:rsidR="00014587" w:rsidRDefault="0001458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7713D631" w14:textId="77777777" w:rsidR="00014587" w:rsidRDefault="00014587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1DD88E3C" w14:textId="77777777" w:rsidR="00014587" w:rsidRDefault="00F94C9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033F007" w14:textId="77777777" w:rsidR="00014587" w:rsidRDefault="00F94C9B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4B94D5A5" w14:textId="77777777" w:rsidR="00C9332E" w:rsidRDefault="00C9332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35295C78" w14:textId="4DD31D27" w:rsidR="00014587" w:rsidRDefault="00014587">
      <w:pPr>
        <w:pStyle w:val="Punktygwne"/>
        <w:tabs>
          <w:tab w:val="left" w:pos="709"/>
        </w:tabs>
        <w:spacing w:before="0" w:after="0"/>
        <w:ind w:left="709" w:hanging="425"/>
      </w:pPr>
      <w:r w:rsidRPr="0D8D0CA2">
        <w:rPr>
          <w:rFonts w:ascii="Corbel" w:hAnsi="Corbel" w:cs="Corbel"/>
          <w:smallCaps w:val="0"/>
        </w:rPr>
        <w:lastRenderedPageBreak/>
        <w:t xml:space="preserve">1.3 </w:t>
      </w:r>
      <w:r>
        <w:tab/>
      </w:r>
      <w:r w:rsidRPr="0D8D0CA2">
        <w:rPr>
          <w:rFonts w:ascii="Corbel" w:hAnsi="Corbel" w:cs="Corbel"/>
          <w:smallCaps w:val="0"/>
        </w:rPr>
        <w:t xml:space="preserve">Forma zaliczenia przedmiotu (z toku) </w:t>
      </w:r>
      <w:r w:rsidRPr="0D8D0CA2">
        <w:rPr>
          <w:rFonts w:ascii="Corbel" w:hAnsi="Corbel" w:cs="Corbel"/>
          <w:b w:val="0"/>
          <w:smallCaps w:val="0"/>
        </w:rPr>
        <w:t>(</w:t>
      </w:r>
      <w:r w:rsidRPr="0D8D0CA2">
        <w:rPr>
          <w:rFonts w:ascii="Corbel" w:hAnsi="Corbel" w:cs="Corbel"/>
          <w:b w:val="0"/>
          <w:smallCaps w:val="0"/>
          <w:u w:val="single"/>
        </w:rPr>
        <w:t>egzamin</w:t>
      </w:r>
      <w:r w:rsidRPr="0D8D0CA2">
        <w:rPr>
          <w:rFonts w:ascii="Corbel" w:hAnsi="Corbel" w:cs="Corbel"/>
          <w:b w:val="0"/>
          <w:smallCaps w:val="0"/>
        </w:rPr>
        <w:t xml:space="preserve">, </w:t>
      </w:r>
      <w:r w:rsidRPr="0D8D0CA2">
        <w:rPr>
          <w:rFonts w:ascii="Corbel" w:hAnsi="Corbel" w:cs="Corbel"/>
          <w:b w:val="0"/>
          <w:smallCaps w:val="0"/>
          <w:u w:val="single"/>
        </w:rPr>
        <w:t>zaliczenie z oceną</w:t>
      </w:r>
      <w:r w:rsidRPr="0D8D0CA2">
        <w:rPr>
          <w:rFonts w:ascii="Corbel" w:hAnsi="Corbel" w:cs="Corbel"/>
          <w:b w:val="0"/>
          <w:smallCaps w:val="0"/>
        </w:rPr>
        <w:t>, zaliczenie bez oceny)</w:t>
      </w:r>
    </w:p>
    <w:p w14:paraId="3DEEC669" w14:textId="77777777" w:rsidR="00F94C9B" w:rsidRDefault="00F94C9B" w:rsidP="00F94C9B">
      <w:pPr>
        <w:pStyle w:val="NoSpacing0"/>
        <w:rPr>
          <w:kern w:val="1"/>
        </w:rPr>
      </w:pPr>
    </w:p>
    <w:p w14:paraId="3E0132EB" w14:textId="77777777" w:rsidR="00014587" w:rsidRPr="00F94C9B" w:rsidRDefault="00014587" w:rsidP="00F94C9B">
      <w:pPr>
        <w:pStyle w:val="NoSpacing0"/>
        <w:rPr>
          <w:rFonts w:ascii="Corbel" w:hAnsi="Corbel" w:cs="Corbel"/>
          <w:kern w:val="1"/>
          <w:sz w:val="24"/>
          <w:szCs w:val="24"/>
        </w:rPr>
      </w:pPr>
      <w:r w:rsidRPr="00F94C9B">
        <w:rPr>
          <w:rFonts w:ascii="Corbel" w:hAnsi="Corbel"/>
          <w:kern w:val="1"/>
          <w:sz w:val="24"/>
          <w:szCs w:val="24"/>
        </w:rPr>
        <w:t xml:space="preserve">W przypadku ćwiczeń: zaliczenie z oceną </w:t>
      </w:r>
    </w:p>
    <w:p w14:paraId="611E6C35" w14:textId="77777777" w:rsidR="00014587" w:rsidRPr="00F94C9B" w:rsidRDefault="00014587" w:rsidP="00F94C9B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t xml:space="preserve">W przypadku wykładu egzamin </w:t>
      </w:r>
    </w:p>
    <w:p w14:paraId="3656B9AB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61BAAD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w14:paraId="45FB0818" w14:textId="77777777" w:rsidR="00F94C9B" w:rsidRDefault="00F94C9B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4E2C1EB3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2D4C" w14:textId="77777777" w:rsidR="00014587" w:rsidRPr="00F94C9B" w:rsidRDefault="00014587" w:rsidP="00F94C9B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="00F94C9B" w:rsidRP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w14:paraId="049F31CB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7DB6D4EE" w14:textId="1C5A5893" w:rsidR="00014587" w:rsidRDefault="00014587" w:rsidP="0D8D0CA2">
      <w:pPr>
        <w:pStyle w:val="Punktygwne"/>
        <w:spacing w:before="0" w:after="0"/>
        <w:rPr>
          <w:rFonts w:ascii="Corbel" w:hAnsi="Corbel" w:cs="Corbel"/>
        </w:rPr>
      </w:pPr>
      <w:r w:rsidRPr="0D8D0CA2">
        <w:rPr>
          <w:rFonts w:ascii="Corbel" w:hAnsi="Corbel" w:cs="Corbel"/>
        </w:rPr>
        <w:t>3. cele, efekty uczenia się, treści Programowe i stosowane metody Dydaktyczne</w:t>
      </w:r>
    </w:p>
    <w:p w14:paraId="53128261" w14:textId="77777777" w:rsidR="00014587" w:rsidRDefault="00014587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4643D83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62486C05" w14:textId="77777777" w:rsidR="00014587" w:rsidRDefault="0001458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849"/>
        <w:gridCol w:w="8870"/>
      </w:tblGrid>
      <w:tr w:rsidR="00F94C9B" w14:paraId="2A092D89" w14:textId="77777777" w:rsidTr="00B8772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2B5A4" w14:textId="77777777" w:rsidR="00F94C9B" w:rsidRDefault="00F94C9B" w:rsidP="00B87722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1817" w14:textId="77777777" w:rsidR="00F94C9B" w:rsidRPr="00790572" w:rsidRDefault="00F94C9B" w:rsidP="00F94C9B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w:rsidR="00014587" w14:paraId="457799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B17A2" w14:textId="77777777" w:rsidR="00014587" w:rsidRDefault="00F94C9B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62E6" w14:textId="77777777" w:rsidR="00014587" w:rsidRPr="00790572" w:rsidRDefault="0001458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w14:paraId="4101652C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47F42425" w14:textId="77777777" w:rsidR="00014587" w:rsidRDefault="0001458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4B99056E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014587" w14:paraId="61F38664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35645DD0" w:rsidR="00014587" w:rsidRDefault="00014587">
            <w:pPr>
              <w:pStyle w:val="Punktygwne"/>
              <w:spacing w:before="0" w:after="0"/>
              <w:jc w:val="center"/>
            </w:pPr>
            <w:r w:rsidRPr="0D8D0CA2">
              <w:rPr>
                <w:rFonts w:ascii="Corbel" w:hAnsi="Corbel" w:cs="Corbel"/>
                <w:b w:val="0"/>
                <w:smallCaps w:val="0"/>
              </w:rPr>
              <w:t xml:space="preserve">Odniesienie do efektów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014587" w14:paraId="4336452C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CA59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A8035" w14:textId="77777777" w:rsidR="00DF35E7" w:rsidRPr="000623CE" w:rsidRDefault="00DF35E7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AF0390" w:rsidRPr="0044237E" w:rsidRDefault="00C9332E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w:rsidR="00014587" w14:paraId="0936AB27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76B19" w14:textId="77777777" w:rsidR="00014587" w:rsidRDefault="0001458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A7A3B9" w14:textId="77777777" w:rsidR="0086204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014587" w:rsidRDefault="00C9332E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F0390" w14:paraId="13A13E64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60800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C1C95" w14:textId="77777777" w:rsidR="00AF0390" w:rsidRPr="000623CE" w:rsidRDefault="00862040" w:rsidP="00B8772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w:rsidR="00AF0390" w14:paraId="2A48BBC7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C3198C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8EAD93" w14:textId="77777777" w:rsidR="00AF0390" w:rsidRPr="000623CE" w:rsidRDefault="00862040" w:rsidP="0086204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lastRenderedPageBreak/>
              <w:t>w administracji pozwalające opisywać organy administracji publicznej, ich struktury oraz zasady działania w egzekucji administracyjnej.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AF0390" w:rsidRDefault="00AF0390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lastRenderedPageBreak/>
              <w:t>K_W04</w:t>
            </w:r>
          </w:p>
        </w:tc>
      </w:tr>
      <w:tr w:rsidR="00A47FE5" w14:paraId="690EB8A9" w14:textId="77777777" w:rsidTr="0D8D0CA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57262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23BEC" w14:textId="052BC280" w:rsidR="00A47FE5" w:rsidRPr="000623CE" w:rsidRDefault="1CADDF7C" w:rsidP="0D8D0CA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etycznych i organizacyjnych) wykorzystywanych w </w:t>
            </w:r>
            <w:r w:rsidR="1EBF61C4" w:rsidRPr="0D8D0CA2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="78565BAA" w:rsidRPr="0D8D0CA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5B2A4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w:rsidR="00A47FE5" w14:paraId="56366BBA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9A521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72F0C9" w14:textId="77777777" w:rsidR="001B7406" w:rsidRPr="000623CE" w:rsidRDefault="00A47FE5" w:rsidP="001B7406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br/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w:rsidR="00A47FE5" w14:paraId="32EDC9F9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CE86DB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DAB13D" w14:textId="336D5BA3" w:rsidR="001B7406" w:rsidRPr="000623CE" w:rsidRDefault="1EBF61C4" w:rsidP="0D8D0CA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 xml:space="preserve">Posiada umiejętność wykorzystania zdobytej wiedzy teoretycznej w zakresie postępowania egzekucyjnego </w:t>
            </w:r>
            <w:r w:rsidR="001B7406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 w:rsidR="001B7406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w:rsidR="00AF0390" w14:paraId="5BAF8299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AC254F" w14:textId="77777777" w:rsidR="00AF0390" w:rsidRDefault="00AF0390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EAF0F" w14:textId="77777777" w:rsidR="00AF0390" w:rsidRPr="000623CE" w:rsidRDefault="001B7406" w:rsidP="001B7406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administracji, potrafi znaleźć rozwiązania konkretnych problemów pojawiających się w stosowaniu przepisów prawnych w tym postępowaniu oraz przewidywać skutki podejmowanych czynności prawnych.</w:t>
            </w:r>
            <w:r w:rsidR="00AF0390" w:rsidRPr="000623C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723246" w14:textId="77777777" w:rsidR="00AF0390" w:rsidRPr="00EF57A8" w:rsidRDefault="00AF0390" w:rsidP="00B87722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w:rsidR="00A47FE5" w14:paraId="7DE9F480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3D41BF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CFF215" w14:textId="77777777" w:rsidR="001B7406" w:rsidRPr="000623CE" w:rsidRDefault="00E640D1" w:rsidP="00E640D1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="001B7406" w:rsidRPr="000623CE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1AB4C3" w14:textId="77777777" w:rsidR="00A47FE5" w:rsidRPr="00EF57A8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w:rsidR="00A47FE5" w14:paraId="67376752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7E126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614627" w14:textId="77777777" w:rsidR="00443990" w:rsidRPr="000623CE" w:rsidRDefault="00443990" w:rsidP="0044399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="00EF57A8" w:rsidRPr="000623CE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="0028231C" w:rsidRPr="000623CE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w:rsidR="00A47FE5" w14:paraId="2B8398B7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FCE2A6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9F56FB" w14:textId="77777777" w:rsidR="00443990" w:rsidRPr="000623CE" w:rsidRDefault="00443990" w:rsidP="000623CE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="000623CE" w:rsidRP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A47FE5" w:rsidRPr="0028231C" w:rsidRDefault="00A47FE5" w:rsidP="00A47FE5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w:rsidR="00A47FE5" w14:paraId="4D14D933" w14:textId="77777777" w:rsidTr="0D8D0CA2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097318" w14:textId="77777777" w:rsidR="00A47FE5" w:rsidRDefault="00A47FE5" w:rsidP="00A47FE5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B4111" w14:textId="77777777" w:rsidR="000623CE" w:rsidRPr="000623CE" w:rsidRDefault="000623CE" w:rsidP="000623CE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5C346" w14:textId="77777777" w:rsidR="00A47FE5" w:rsidRDefault="00A47FE5" w:rsidP="00A47FE5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w14:paraId="1299C43A" w14:textId="77777777" w:rsidR="58763927" w:rsidRDefault="58763927" w:rsidP="58763927">
      <w:pPr>
        <w:pStyle w:val="Akapitzlist1"/>
        <w:spacing w:line="100" w:lineRule="atLeast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</w:p>
    <w:p w14:paraId="44E1D115" w14:textId="77777777" w:rsidR="00014587" w:rsidRDefault="0001458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7D0EF860" w14:textId="77777777" w:rsidR="00014587" w:rsidRDefault="0001458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7650"/>
        <w:gridCol w:w="2039"/>
      </w:tblGrid>
      <w:tr w:rsidR="007D0803" w14:paraId="33A00FA6" w14:textId="77777777" w:rsidTr="00217C4D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7EA2A8" w14:textId="77777777" w:rsidR="007D0803" w:rsidRDefault="007D0803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4E54" w14:textId="77777777" w:rsidR="007D0803" w:rsidRDefault="007D0803" w:rsidP="007D0803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w:rsidR="007D0803" w14:paraId="03CEA58C" w14:textId="77777777" w:rsidTr="00217C4D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FBC614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eastAsia="Cambria" w:hAnsi="Corbel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eastAsia="Cambria" w:hAnsi="Corbel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99B5" w14:textId="77777777" w:rsidR="007D0803" w:rsidRPr="00790572" w:rsidRDefault="00790572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73175CD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2BD472" w14:textId="77777777" w:rsidR="007D0803" w:rsidRPr="00790572" w:rsidRDefault="007D0803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4751B" w14:textId="77777777" w:rsidR="007D0803" w:rsidRPr="00790572" w:rsidRDefault="00790572" w:rsidP="007D0803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90572" w14:paraId="41B595DB" w14:textId="77777777" w:rsidTr="00217C4D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C65F7" w14:textId="77777777" w:rsidR="00790572" w:rsidRPr="00790572" w:rsidRDefault="00790572" w:rsidP="00082318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84CA" w14:textId="2DFDCFAA" w:rsidR="00790572" w:rsidRPr="00790572" w:rsidRDefault="00217C4D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234089C0" w14:textId="77777777" w:rsidTr="00217C4D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B3DFA" w14:textId="77777777" w:rsidR="007D0803" w:rsidRPr="00790572" w:rsidRDefault="0079057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5EC4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627C4368" w14:textId="77777777" w:rsidTr="00217C4D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92172" w14:textId="177BD1DF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217C4D" w:rsidRPr="00790572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F596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3C662782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EA1652" w14:textId="77777777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B90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012C0918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37948" w14:textId="0F1B8BAA" w:rsidR="007D0803" w:rsidRPr="00790572" w:rsidRDefault="00217C4D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062215"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6C890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5469A8F6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8FD50C" w14:textId="09A4EE30" w:rsidR="007D0803" w:rsidRPr="00790572" w:rsidRDefault="00217C4D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CB7E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62215" w14:paraId="1596BFE7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F8EA7" w14:textId="467EB897" w:rsidR="00062215" w:rsidRPr="00790572" w:rsidRDefault="00217C4D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="00062215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062215" w:rsidRPr="00790572">
              <w:rPr>
                <w:rFonts w:ascii="Corbel" w:hAnsi="Corbel"/>
                <w:sz w:val="24"/>
                <w:szCs w:val="24"/>
              </w:rPr>
              <w:t>Środki prawne w postępowani</w:t>
            </w:r>
            <w:r w:rsidR="00BE10C6">
              <w:rPr>
                <w:rFonts w:ascii="Corbel" w:hAnsi="Corbel"/>
                <w:sz w:val="24"/>
                <w:szCs w:val="24"/>
              </w:rPr>
              <w:t>u</w:t>
            </w:r>
            <w:r w:rsidR="00062215" w:rsidRPr="00790572">
              <w:rPr>
                <w:rFonts w:ascii="Corbel" w:hAnsi="Corbel"/>
                <w:sz w:val="24"/>
                <w:szCs w:val="24"/>
              </w:rPr>
              <w:t xml:space="preserve">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43A39" w14:textId="202B48A9" w:rsidR="00062215" w:rsidRPr="00790572" w:rsidRDefault="00217C4D" w:rsidP="00082318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5E2CC009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4D863B" w14:textId="6BF5D764" w:rsidR="007D0803" w:rsidRPr="00790572" w:rsidRDefault="00062215" w:rsidP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217C4D">
              <w:rPr>
                <w:rFonts w:ascii="Corbel" w:hAnsi="Corbel" w:cs="Corbel"/>
                <w:sz w:val="24"/>
                <w:szCs w:val="24"/>
              </w:rPr>
              <w:t>0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nadzoru w postępowani</w:t>
            </w:r>
            <w:r w:rsidR="00BE10C6">
              <w:rPr>
                <w:rFonts w:ascii="Corbel" w:hAnsi="Corbel"/>
                <w:sz w:val="24"/>
                <w:szCs w:val="24"/>
              </w:rPr>
              <w:t>u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 xml:space="preserve"> egzekucyjnym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B5E7" w14:textId="77777777" w:rsidR="007D0803" w:rsidRPr="00790572" w:rsidRDefault="00790572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F1159F3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9F0AD3" w14:textId="296FDC68" w:rsidR="007D0803" w:rsidRPr="00790572" w:rsidRDefault="00062215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217C4D">
              <w:rPr>
                <w:rFonts w:ascii="Corbel" w:hAnsi="Corbel" w:cs="Corbel"/>
                <w:sz w:val="24"/>
                <w:szCs w:val="24"/>
              </w:rPr>
              <w:t>1</w:t>
            </w:r>
            <w:r w:rsidR="007D0803"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007D0803" w:rsidRPr="0079057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DEE6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50B60" w14:paraId="0F0DA6F9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C2234" w14:textId="6C47560E" w:rsidR="00F50B60" w:rsidRPr="00790572" w:rsidRDefault="00F50B60" w:rsidP="00B87722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217C4D">
              <w:rPr>
                <w:rFonts w:ascii="Corbel" w:hAnsi="Corbel" w:cs="Corbel"/>
                <w:sz w:val="24"/>
                <w:szCs w:val="24"/>
              </w:rPr>
              <w:t>2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152" w14:textId="77777777" w:rsidR="00F50B60" w:rsidRPr="00790572" w:rsidRDefault="00F50B60" w:rsidP="00B87722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7D850809" w14:textId="77777777" w:rsidTr="00217C4D">
        <w:tc>
          <w:tcPr>
            <w:tcW w:w="76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A88D80" w14:textId="77777777" w:rsidR="007D0803" w:rsidRPr="00790572" w:rsidRDefault="00F50B60" w:rsidP="00F50B60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C380" w14:textId="77777777" w:rsidR="007D0803" w:rsidRPr="00790572" w:rsidRDefault="00062215" w:rsidP="007D0803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DDBEF00" w14:textId="77777777" w:rsidR="00014587" w:rsidRDefault="0001458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5513626" w14:textId="77777777" w:rsidR="00014587" w:rsidRDefault="00014587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7679"/>
        <w:gridCol w:w="2010"/>
      </w:tblGrid>
      <w:tr w:rsidR="007D0803" w14:paraId="65005F7C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5113026" w14:textId="77777777" w:rsidR="007D0803" w:rsidRPr="00790572" w:rsidRDefault="49BB3EC0" w:rsidP="0D8D0CA2">
            <w:pPr>
              <w:pStyle w:val="Akapitzlist1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CA3DDF" w14:textId="77777777" w:rsidR="007D0803" w:rsidRPr="00790572" w:rsidRDefault="49BB3EC0" w:rsidP="0D8D0CA2">
            <w:pPr>
              <w:pStyle w:val="Akapitzlist1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7D0803" w14:paraId="3EB0E33A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1643637" w14:textId="77777777" w:rsidR="007D0803" w:rsidRPr="00790572" w:rsidRDefault="49BB3EC0" w:rsidP="0D8D0CA2">
            <w:pPr>
              <w:autoSpaceDE w:val="0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1.</w:t>
            </w:r>
            <w:r w:rsidRPr="0D8D0CA2">
              <w:rPr>
                <w:rFonts w:ascii="Corbel" w:eastAsia="Cambria" w:hAnsi="Corbel" w:cs="Corbel"/>
                <w:i/>
                <w:iCs/>
                <w:sz w:val="24"/>
                <w:szCs w:val="24"/>
              </w:rPr>
              <w:t xml:space="preserve"> </w:t>
            </w:r>
            <w:r w:rsidRPr="0D8D0CA2">
              <w:rPr>
                <w:rFonts w:ascii="Corbel" w:eastAsia="Cambria" w:hAnsi="Corbel"/>
                <w:sz w:val="24"/>
                <w:szCs w:val="24"/>
              </w:rPr>
              <w:t xml:space="preserve">Wszczęcie postępowania egzekucyjnego  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036E3D" w14:textId="77777777" w:rsidR="007D0803" w:rsidRPr="00790572" w:rsidRDefault="709AB39C" w:rsidP="0D8D0CA2">
            <w:pPr>
              <w:autoSpaceDE w:val="0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65F6F824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A0237C" w14:textId="77777777" w:rsidR="007D0803" w:rsidRPr="00790572" w:rsidRDefault="49BB3EC0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2. </w:t>
            </w:r>
            <w:r w:rsidRPr="0D8D0CA2">
              <w:rPr>
                <w:rFonts w:ascii="Corbel" w:hAnsi="Corbel"/>
                <w:sz w:val="24"/>
                <w:szCs w:val="24"/>
              </w:rPr>
              <w:t>Zawieszenie i umorzenie postępowania egzekucyjnego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C03362" w14:textId="77777777" w:rsidR="007D0803" w:rsidRPr="00790572" w:rsidRDefault="3DC3321E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0DDC6299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862340F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Podmioty i uczestnicy postępowania egzekucyjnego  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D9363B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B60" w14:paraId="6F3B023A" w14:textId="77777777" w:rsidTr="0D8D0CA2">
        <w:tc>
          <w:tcPr>
            <w:tcW w:w="7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5108590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4. </w:t>
            </w:r>
            <w:r w:rsidRPr="0D8D0CA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DED8E9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2D7FE8A8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C769D96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5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63D2B4" w14:textId="77777777" w:rsidR="007D0803" w:rsidRPr="00790572" w:rsidRDefault="3DC3321E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1E6B7D1A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B676AC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6. </w:t>
            </w:r>
            <w:r w:rsidRPr="0D8D0CA2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71FBC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314B2191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43FB18A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7. </w:t>
            </w:r>
            <w:r w:rsidRPr="0D8D0CA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728AC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4964007C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0EE8265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8.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B4C29E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B60" w14:paraId="6ABB6722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9EF6611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9. </w:t>
            </w:r>
            <w:r w:rsidRPr="0D8D0CA2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EB9483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5EE16F8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22E15C0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10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Koszty postępowania egzekucyjnego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C42638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13EC7144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1E727DF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11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Udzielenie pomocy obcemu państwu oraz korzystanie z jego pomocy przy dochodzeniu należności pieniężnych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83CDB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D0803" w14:paraId="4752495F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DC6721F" w14:textId="77777777" w:rsidR="007D0803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12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="49BB3EC0" w:rsidRPr="0D8D0CA2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AB7477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B60" w14:paraId="4AA427B9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B24A323" w14:textId="77777777" w:rsidR="00F50B60" w:rsidRPr="00790572" w:rsidRDefault="709AB39C" w:rsidP="0D8D0CA2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13. </w:t>
            </w:r>
            <w:r w:rsidRPr="0D8D0CA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7C039E" w14:textId="77777777" w:rsidR="00F50B60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0803" w14:paraId="0A5E3FA3" w14:textId="77777777" w:rsidTr="0D8D0CA2">
        <w:tc>
          <w:tcPr>
            <w:tcW w:w="767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D57263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right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B40F80" w14:textId="77777777" w:rsidR="007D0803" w:rsidRPr="00790572" w:rsidRDefault="709AB39C" w:rsidP="0D8D0CA2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14:paraId="3461D779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1F0D56C" w14:textId="77777777" w:rsidR="00014587" w:rsidRDefault="0001458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3CF2D8B6" w14:textId="77777777" w:rsidR="00014587" w:rsidRDefault="0001458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A43D481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w14:paraId="39C168D9" w14:textId="77777777" w:rsidR="00014587" w:rsidRPr="00F50B60" w:rsidRDefault="00014587" w:rsidP="00F50B60">
      <w:pPr>
        <w:suppressAutoHyphens w:val="0"/>
        <w:spacing w:after="0" w:line="240" w:lineRule="auto"/>
        <w:jc w:val="both"/>
        <w:rPr>
          <w:rFonts w:ascii="Corbel" w:hAnsi="Corbel" w:cs="Corbel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>Ćwiczenia: analiza i interpretacja tekstów źródłowych, sporządzanie projektów pism procesowych, praca w grupach, analiza przypadków, dyskusja, rozwiązywanie zadań</w:t>
      </w:r>
    </w:p>
    <w:p w14:paraId="0FB78278" w14:textId="77777777" w:rsidR="00014587" w:rsidRDefault="0001458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1078A5AC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1FC39945" w14:textId="77777777" w:rsidR="00014587" w:rsidRDefault="0001458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742AD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0562CB0E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77"/>
      </w:tblGrid>
      <w:tr w:rsidR="00014587" w14:paraId="5C3740EA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C1580F" w14:textId="6A619311" w:rsidR="00014587" w:rsidRDefault="00014587" w:rsidP="0D8D0CA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0D8D0CA2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Metody oceny efektów uczenia si</w:t>
            </w:r>
            <w:r w:rsidR="26F22929" w:rsidRPr="0D8D0CA2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014587" w:rsidRDefault="0001458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14587" w:rsidRDefault="0001458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014587" w14:paraId="2EA95A71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3685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68D70E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6041DA" w14:textId="77777777" w:rsidR="00014587" w:rsidRDefault="0001458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  <w:r>
              <w:rPr>
                <w:rFonts w:ascii="Corbel" w:hAnsi="Corbel" w:cs="Corbel"/>
                <w:smallCaps/>
                <w:kern w:val="1"/>
                <w:szCs w:val="24"/>
              </w:rPr>
              <w:t>, ćw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014587" w14:paraId="7BBA594A" w14:textId="77777777" w:rsidTr="0D8D0CA2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CF0E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CB5DF3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23DB5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0F6BA4D0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1CB95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53A6A2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C7AFD6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30624A5B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04FA72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6EA7D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9657CA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4FBF7674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0F3D08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733DA1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2F5633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2DB3BFC9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A81D64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D629A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4E871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11D62C41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9C829D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29AC65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E6CC87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214060D1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F0CA17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AED660" w14:textId="77777777" w:rsidR="00014587" w:rsidRPr="007F01C7" w:rsidRDefault="00014587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EB37D6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1F2B8CFF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71588A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7F8726" w14:textId="77777777" w:rsidR="0044237E" w:rsidRPr="007F01C7" w:rsidRDefault="0044237E" w:rsidP="00B87722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DE03C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72D54F89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3DE00B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DED02D" w14:textId="77777777" w:rsidR="0044237E" w:rsidRPr="007F01C7" w:rsidRDefault="0044237E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02E90B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44237E" w14:paraId="219A045C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6E2A5C" w14:textId="77777777" w:rsidR="0044237E" w:rsidRDefault="0044237E" w:rsidP="00B87722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04A823" w14:textId="77777777" w:rsidR="0044237E" w:rsidRPr="007F01C7" w:rsidRDefault="0044237E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C27E10" w14:textId="77777777" w:rsidR="0044237E" w:rsidRDefault="0044237E" w:rsidP="00B87722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w:rsidR="00014587" w14:paraId="0B3113FB" w14:textId="77777777" w:rsidTr="0D8D0CA2"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778B62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</w:t>
            </w:r>
            <w:r w:rsidR="0044237E">
              <w:rPr>
                <w:rFonts w:ascii="Corbel" w:hAnsi="Corbel" w:cs="Corbel"/>
                <w:b w:val="0"/>
                <w:szCs w:val="24"/>
              </w:rPr>
              <w:t>12</w:t>
            </w:r>
          </w:p>
        </w:tc>
        <w:tc>
          <w:tcPr>
            <w:tcW w:w="55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51D4FA" w14:textId="77777777" w:rsidR="00014587" w:rsidRPr="007F01C7" w:rsidRDefault="00014587" w:rsidP="00B026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="00B02677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1F1C44" w14:textId="77777777" w:rsidR="00014587" w:rsidRDefault="007F01C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</w:tbl>
    <w:p w14:paraId="34CE0A41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3ECEB12" w14:textId="2EA20A90" w:rsidR="0D8D0CA2" w:rsidRDefault="0D8D0CA2">
      <w:r>
        <w:br w:type="page"/>
      </w:r>
    </w:p>
    <w:p w14:paraId="0AFAEE5A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 xml:space="preserve">4.2 Warunki zaliczenia przedmiotu (kryteria oceniania) </w:t>
      </w:r>
    </w:p>
    <w:p w14:paraId="62EBF3C5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014587" w14:paraId="11D8964C" w14:textId="77777777" w:rsidTr="35443A57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8C1C7" w14:textId="77777777" w:rsidR="00014587" w:rsidRPr="007F01C7" w:rsidRDefault="2C73850B" w:rsidP="35443A57">
            <w:pPr>
              <w:jc w:val="both"/>
            </w:pPr>
            <w:r w:rsidRPr="35443A57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35443A57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174748E3" w14:textId="77777777" w:rsidR="00014587" w:rsidRPr="002632D8" w:rsidRDefault="2C73850B" w:rsidP="35443A5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przedmiotu jest uczestnictwo w zajęciach oraz uzyskanie pozytywnej oceny z końcowego egzaminu pisemnego. Egzamin ma formę pisemną lub ustną i polega na odpowiedzi na zadane pytana</w:t>
            </w:r>
            <w:r w:rsidRPr="002632D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2632D8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7FB2EE44" w14:textId="77777777" w:rsidR="00014587" w:rsidRPr="007F01C7" w:rsidRDefault="2C73850B" w:rsidP="35443A57">
            <w:pPr>
              <w:pStyle w:val="Punktygwne"/>
            </w:pPr>
            <w:r w:rsidRPr="35443A57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B03BCE2" w14:textId="77777777" w:rsidR="00014587" w:rsidRPr="002632D8" w:rsidRDefault="2C73850B" w:rsidP="35443A5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eastAsia="Corbel" w:hAnsi="Corbel" w:cs="Corbel"/>
                <w:sz w:val="24"/>
                <w:szCs w:val="24"/>
              </w:rPr>
              <w:t xml:space="preserve">Frekwencji na ćwiczeniach, aktywności na zajęciach oraz </w:t>
            </w:r>
            <w:r w:rsidRPr="002632D8">
              <w:rPr>
                <w:rFonts w:ascii="Corbel" w:eastAsia="Times New Roman" w:hAnsi="Corbel"/>
                <w:sz w:val="24"/>
                <w:szCs w:val="24"/>
              </w:rPr>
              <w:t>2 kolokwiów, z których ocena pozytywna osiągana jest w przypadku uzyskania ponad 50% poprawnych odpowiedzi.</w:t>
            </w:r>
            <w:r w:rsidRPr="002632D8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2632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6E33DC75" w14:textId="77777777" w:rsidR="00014587" w:rsidRPr="007F01C7" w:rsidRDefault="2C73850B" w:rsidP="35443A57">
            <w:pPr>
              <w:pStyle w:val="Punktygwne"/>
            </w:pPr>
            <w:r w:rsidRPr="35443A57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6D98A12B" w14:textId="77777777" w:rsidR="00014587" w:rsidRPr="007F01C7" w:rsidRDefault="00014587" w:rsidP="35443A57">
            <w:pPr>
              <w:pStyle w:val="NoSpacing0"/>
              <w:jc w:val="both"/>
            </w:pPr>
          </w:p>
        </w:tc>
      </w:tr>
    </w:tbl>
    <w:p w14:paraId="2946DB82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2066DA3" w14:textId="77777777" w:rsidR="00014587" w:rsidRDefault="0001458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97CC1D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014587" w14:paraId="63D9DE79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014587" w:rsidRDefault="0001458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4587" w14:paraId="4244F7CA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26504" w14:textId="0F836474" w:rsidR="00014587" w:rsidRDefault="00014587" w:rsidP="0D8D0CA2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231475E0" w:rsidRPr="0D8D0CA2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D8D0CA2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79791F" w14:textId="77777777" w:rsidR="00014587" w:rsidRPr="007F01C7" w:rsidRDefault="00062215" w:rsidP="007F01C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Wykład – 30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  <w:p w14:paraId="4BE890D1" w14:textId="77777777" w:rsidR="00014587" w:rsidRPr="007F01C7" w:rsidRDefault="007D0803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 xml:space="preserve">Ćwiczenia – </w:t>
            </w:r>
            <w:r w:rsidR="007F01C7" w:rsidRPr="007F01C7">
              <w:rPr>
                <w:rFonts w:ascii="Corbel" w:hAnsi="Corbel"/>
                <w:kern w:val="1"/>
                <w:sz w:val="24"/>
                <w:szCs w:val="24"/>
              </w:rPr>
              <w:t>30</w:t>
            </w:r>
            <w:r w:rsidR="00014587" w:rsidRPr="007F01C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w:rsidR="00014587" w14:paraId="4A328B0D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56EB37" w14:textId="04038BBD" w:rsidR="00014587" w:rsidRDefault="00014587" w:rsidP="0D8D0CA2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49BB3EC0" w:rsidRPr="0D8D0CA2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1F02C491" w:rsidRPr="0D8D0CA2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14:paraId="12145A9A" w14:textId="08DD49AD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77777777" w:rsidR="00014587" w:rsidRPr="007F01C7" w:rsidRDefault="0001458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63062B70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1B5BC" w14:textId="77777777" w:rsidR="00014587" w:rsidRDefault="00014587" w:rsidP="007D0803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9B7C1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0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0A32BEF6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4B2727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5D5CD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142</w:t>
            </w:r>
            <w:r w:rsidR="00014587" w:rsidRPr="007F01C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014587"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w:rsidR="00014587" w14:paraId="35CA6A37" w14:textId="77777777" w:rsidTr="0D8D0CA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D1C35E" w14:textId="77777777" w:rsidR="00014587" w:rsidRDefault="0001458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240AAE" w14:textId="77777777" w:rsidR="00014587" w:rsidRPr="007F01C7" w:rsidRDefault="007F01C7" w:rsidP="007F01C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6BBE219B" w14:textId="77777777" w:rsidR="00014587" w:rsidRDefault="0001458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D8D0CA2">
        <w:rPr>
          <w:rFonts w:ascii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48A639C8" w14:textId="468700C6" w:rsidR="0D8D0CA2" w:rsidRDefault="0D8D0CA2">
      <w:r>
        <w:br w:type="page"/>
      </w:r>
    </w:p>
    <w:p w14:paraId="110FFD37" w14:textId="77777777" w:rsidR="00014587" w:rsidRDefault="0001458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0334C7B" w14:textId="77777777" w:rsidR="00014587" w:rsidRDefault="00014587" w:rsidP="58763927">
      <w:pPr>
        <w:pStyle w:val="Punktygwne"/>
        <w:spacing w:before="0" w:after="0"/>
        <w:rPr>
          <w:rFonts w:ascii="Corbel" w:hAnsi="Corbel" w:cs="Corbel"/>
          <w:smallCaps w:val="0"/>
        </w:rPr>
      </w:pPr>
      <w:r w:rsidRPr="58763927">
        <w:rPr>
          <w:rFonts w:ascii="Corbel" w:hAnsi="Corbel" w:cs="Corbel"/>
          <w:smallCaps w:val="0"/>
        </w:rPr>
        <w:t>6. PRAKTYKI ZAWODOWE W RAMACH PRZEDMIOTU</w:t>
      </w:r>
    </w:p>
    <w:p w14:paraId="6B699379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014587" w14:paraId="0E8E8FC4" w14:textId="77777777" w:rsidTr="5876392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6D6691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014587" w:rsidRDefault="624A4895" w:rsidP="5876392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58763927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14587" w14:paraId="605F859D" w14:textId="77777777" w:rsidTr="5876392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EFD703" w14:textId="77777777" w:rsidR="00014587" w:rsidRDefault="0001458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524492" w14:textId="77777777" w:rsidR="00014587" w:rsidRDefault="462E40EA" w:rsidP="5876392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58763927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3FE9F23F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630DC2B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1F72F646" w14:textId="77777777" w:rsidR="00014587" w:rsidRDefault="0001458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695D9B" w14:paraId="35007242" w14:textId="77777777" w:rsidTr="0090205C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9290E" w14:textId="77777777" w:rsidR="00695D9B" w:rsidRDefault="00695D9B" w:rsidP="00695D9B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2"/>
              </w:rPr>
            </w:pPr>
            <w:r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50E8FA64" w14:textId="77777777" w:rsidR="00695D9B" w:rsidRDefault="00695D9B" w:rsidP="00695D9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4DAB548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B. Jaworski,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Granice stosowania przymusu bezpośredniego jako środka egzekucyjnego, </w:t>
            </w:r>
            <w:r>
              <w:rPr>
                <w:rFonts w:ascii="Corbel" w:hAnsi="Corbel"/>
                <w:sz w:val="24"/>
                <w:szCs w:val="24"/>
              </w:rPr>
              <w:t xml:space="preserve">[w:]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>
              <w:rPr>
                <w:rFonts w:ascii="Corbel" w:hAnsi="Corbel"/>
                <w:sz w:val="24"/>
                <w:szCs w:val="24"/>
              </w:rPr>
              <w:br/>
              <w:t>P. Rączka, Toruń 2020.</w:t>
            </w:r>
          </w:p>
          <w:p w14:paraId="256954AA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B. Jaworski,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Direct coercion in Polish administrative enforcement proceedings,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Policajna Teoria A Prax (Police Theory a Practice), Rocnik XXVIII. 2/2020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Bratislava 2020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54E1B880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3. B. Jaworski, S. Pieprzny, </w:t>
            </w:r>
            <w:r>
              <w:rPr>
                <w:rFonts w:ascii="Corbel" w:eastAsia="Times New Roman" w:hAnsi="Corbel"/>
                <w:bCs/>
                <w:i/>
                <w:iCs/>
                <w:kern w:val="36"/>
                <w:sz w:val="24"/>
                <w:szCs w:val="24"/>
                <w:lang w:eastAsia="pl-PL"/>
              </w:rPr>
              <w:t xml:space="preserve">Uproszczone postępowania egzekucyjne </w:t>
            </w:r>
            <w:r>
              <w:rPr>
                <w:rFonts w:ascii="Corbel" w:eastAsia="Times New Roman" w:hAnsi="Corbel"/>
                <w:bCs/>
                <w:i/>
                <w:iCs/>
                <w:kern w:val="36"/>
                <w:sz w:val="24"/>
                <w:szCs w:val="24"/>
                <w:lang w:eastAsia="pl-PL"/>
              </w:rPr>
              <w:br/>
              <w:t>w administracji jako instrument ochrony życia lub zdrowia ludzi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„Krytyka Prawa”, tom 15, nr 4/2023, Warszawa 2023.</w:t>
            </w:r>
          </w:p>
          <w:p w14:paraId="726FEFEC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B. Jaworski, Zasady ogólne postępowania egzekucyjnego </w:t>
            </w:r>
            <w:r>
              <w:rPr>
                <w:rFonts w:ascii="Corbel" w:hAnsi="Corbel"/>
                <w:sz w:val="24"/>
                <w:szCs w:val="24"/>
              </w:rPr>
              <w:br/>
              <w:t>w administracji, Roczniki Administracji i Prawa Annuals of The Administration and Law 2024, XXIV, z. 1, Sosnowiec 2024.</w:t>
            </w:r>
          </w:p>
          <w:p w14:paraId="4B542061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Z. R. Kmiecik,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sądowoadministracyjne, Wydanie 6, </w:t>
            </w:r>
            <w:r>
              <w:rPr>
                <w:rFonts w:ascii="Corbel" w:hAnsi="Corbel"/>
                <w:sz w:val="24"/>
                <w:szCs w:val="24"/>
              </w:rPr>
              <w:t>Warszawa 2022,</w:t>
            </w:r>
          </w:p>
          <w:p w14:paraId="756AF596" w14:textId="77777777" w:rsidR="00695D9B" w:rsidRDefault="00695D9B" w:rsidP="00695D9B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R. Hauser, A. Skoczylas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Postępowanie egzekucyjne </w:t>
            </w:r>
            <w:r>
              <w:br/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w administracji. Komentarz, 9 wydanie zmienione i uzupełnione, </w:t>
            </w:r>
            <w:r>
              <w:rPr>
                <w:rFonts w:ascii="Corbel" w:hAnsi="Corbel"/>
                <w:sz w:val="24"/>
                <w:szCs w:val="24"/>
              </w:rPr>
              <w:t>Warszawa 2018,</w:t>
            </w:r>
          </w:p>
          <w:p w14:paraId="235C7F38" w14:textId="77777777" w:rsidR="00695D9B" w:rsidRDefault="00695D9B" w:rsidP="00695D9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S. Fundowicz, P. Możyłowski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  <w:t xml:space="preserve">w administracji, </w:t>
            </w:r>
            <w:r>
              <w:rPr>
                <w:rFonts w:ascii="Corbel" w:hAnsi="Corbel"/>
                <w:sz w:val="24"/>
                <w:szCs w:val="24"/>
              </w:rPr>
              <w:t>Radom 2017.</w:t>
            </w:r>
          </w:p>
          <w:p w14:paraId="2E894769" w14:textId="77777777" w:rsidR="00695D9B" w:rsidRDefault="00695D9B" w:rsidP="00695D9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P. Przybysz,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  <w:t xml:space="preserve">8 wydanie, </w:t>
            </w:r>
            <w:r>
              <w:rPr>
                <w:rFonts w:ascii="Corbel" w:hAnsi="Corbel"/>
                <w:sz w:val="24"/>
                <w:szCs w:val="24"/>
              </w:rPr>
              <w:t>Warszawa 2018.</w:t>
            </w:r>
          </w:p>
          <w:p w14:paraId="6385463B" w14:textId="77777777" w:rsidR="00695D9B" w:rsidRDefault="00695D9B" w:rsidP="00695D9B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9. Z. Wojdylak-Sputowska</w:t>
            </w:r>
            <w:r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 A. J. Sputowski,</w:t>
            </w: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14:paraId="5C83893C" w14:textId="01F92B93" w:rsidR="00695D9B" w:rsidRPr="00082318" w:rsidRDefault="00695D9B" w:rsidP="00695D9B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10. 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r w:rsidRPr="00695D9B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Wydawnictwo Presscom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w:rsidR="00014587" w14:paraId="14C2FC94" w14:textId="77777777" w:rsidTr="0D8D0CA2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014587" w:rsidRDefault="00014587" w:rsidP="58763927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58763927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14:paraId="61CDCEAD" w14:textId="77777777" w:rsidR="58763927" w:rsidRDefault="58763927" w:rsidP="5876392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7E5DB19" w14:textId="77777777" w:rsidR="007D0803" w:rsidRPr="007D0803" w:rsidRDefault="007D0803" w:rsidP="00C4359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Tarno,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  <w:t>i postępowanie przed sądami administracyjnymi, Warszawa 2013.</w:t>
            </w:r>
          </w:p>
          <w:p w14:paraId="1F352E50" w14:textId="16CBE685" w:rsidR="007D0803" w:rsidRPr="007D0803" w:rsidRDefault="49BB3EC0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D8D0CA2">
              <w:rPr>
                <w:rFonts w:ascii="Corbel" w:hAnsi="Corbel"/>
                <w:sz w:val="24"/>
                <w:szCs w:val="24"/>
              </w:rPr>
              <w:lastRenderedPageBreak/>
              <w:t xml:space="preserve">2. P. Stanisz, M. Czuryk, K. Ostaszewski, J. Święcicki (red.), Sprawność </w:t>
            </w:r>
            <w:r w:rsidR="007D0803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 w:rsidR="007D0803">
              <w:br/>
            </w:r>
            <w:r w:rsidRPr="0D8D0CA2">
              <w:rPr>
                <w:rFonts w:ascii="Corbel" w:hAnsi="Corbel"/>
                <w:sz w:val="24"/>
                <w:szCs w:val="24"/>
              </w:rPr>
              <w:t>i bezpieczeństwa publicznego,</w:t>
            </w:r>
            <w:r w:rsidRPr="0D8D0CA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D8D0CA2">
              <w:rPr>
                <w:rFonts w:ascii="Corbel" w:hAnsi="Corbel"/>
                <w:sz w:val="24"/>
                <w:szCs w:val="24"/>
              </w:rPr>
              <w:t>Lublin 2014,</w:t>
            </w:r>
          </w:p>
          <w:p w14:paraId="6959607D" w14:textId="77777777" w:rsidR="007D0803" w:rsidRPr="007D0803" w:rsidRDefault="007D0803" w:rsidP="00C43593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>3. T. Jędrzejewski, M. Masternak, P. Rączka (red), Ochrona praw jednostki w postępowaniu egzekucyjnym w administracji, Wydawnictwo Naukowe Uniwersytetu Mikołaja Kopernika w Toruniu, Toruń 2018,</w:t>
            </w:r>
          </w:p>
          <w:p w14:paraId="0F57EAA1" w14:textId="77777777" w:rsidR="00014587" w:rsidRDefault="007D0803" w:rsidP="00C43593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w14:paraId="6BB9E253" w14:textId="77777777" w:rsidR="00014587" w:rsidRDefault="0001458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1F88A98" w14:textId="77777777" w:rsidR="00014587" w:rsidRDefault="0001458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14587" w:rsidSect="0018256E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C3C21" w14:textId="77777777" w:rsidR="00FF3368" w:rsidRDefault="00FF3368">
      <w:pPr>
        <w:spacing w:after="0" w:line="240" w:lineRule="auto"/>
      </w:pPr>
      <w:r>
        <w:separator/>
      </w:r>
    </w:p>
  </w:endnote>
  <w:endnote w:type="continuationSeparator" w:id="0">
    <w:p w14:paraId="52DDC5CA" w14:textId="77777777" w:rsidR="00FF3368" w:rsidRDefault="00FF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B6361" w14:textId="77777777" w:rsidR="00FF3368" w:rsidRDefault="00FF3368">
      <w:pPr>
        <w:spacing w:after="0" w:line="240" w:lineRule="auto"/>
      </w:pPr>
      <w:r>
        <w:separator/>
      </w:r>
    </w:p>
  </w:footnote>
  <w:footnote w:type="continuationSeparator" w:id="0">
    <w:p w14:paraId="7DA2DA03" w14:textId="77777777" w:rsidR="00FF3368" w:rsidRDefault="00FF3368">
      <w:pPr>
        <w:spacing w:after="0" w:line="240" w:lineRule="auto"/>
      </w:pPr>
      <w:r>
        <w:continuationSeparator/>
      </w:r>
    </w:p>
  </w:footnote>
  <w:footnote w:id="1">
    <w:p w14:paraId="47B6BDBB" w14:textId="77777777" w:rsidR="00014587" w:rsidRDefault="00F50B60" w:rsidP="00F50B60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9093">
    <w:abstractNumId w:val="0"/>
  </w:num>
  <w:num w:numId="2" w16cid:durableId="910892160">
    <w:abstractNumId w:val="1"/>
  </w:num>
  <w:num w:numId="3" w16cid:durableId="1335914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2E"/>
    <w:rsid w:val="00014587"/>
    <w:rsid w:val="00062215"/>
    <w:rsid w:val="000623CE"/>
    <w:rsid w:val="00072721"/>
    <w:rsid w:val="00082318"/>
    <w:rsid w:val="0018256E"/>
    <w:rsid w:val="00192C88"/>
    <w:rsid w:val="001B7406"/>
    <w:rsid w:val="00217C4D"/>
    <w:rsid w:val="00252D7E"/>
    <w:rsid w:val="002632D8"/>
    <w:rsid w:val="0028231C"/>
    <w:rsid w:val="002927ED"/>
    <w:rsid w:val="002A6CA6"/>
    <w:rsid w:val="002B2D7C"/>
    <w:rsid w:val="00327F98"/>
    <w:rsid w:val="00334B6E"/>
    <w:rsid w:val="00357B50"/>
    <w:rsid w:val="003E13C7"/>
    <w:rsid w:val="0044237E"/>
    <w:rsid w:val="00443990"/>
    <w:rsid w:val="00455CEB"/>
    <w:rsid w:val="004A09ED"/>
    <w:rsid w:val="004E550D"/>
    <w:rsid w:val="005160EF"/>
    <w:rsid w:val="0061218E"/>
    <w:rsid w:val="00623DE3"/>
    <w:rsid w:val="00695D9B"/>
    <w:rsid w:val="00717CA1"/>
    <w:rsid w:val="007318E9"/>
    <w:rsid w:val="00750666"/>
    <w:rsid w:val="00790572"/>
    <w:rsid w:val="00794F98"/>
    <w:rsid w:val="007D0803"/>
    <w:rsid w:val="007F01C7"/>
    <w:rsid w:val="007F6C9E"/>
    <w:rsid w:val="008229A5"/>
    <w:rsid w:val="00862040"/>
    <w:rsid w:val="00952639"/>
    <w:rsid w:val="00983B05"/>
    <w:rsid w:val="009D1188"/>
    <w:rsid w:val="00A301BB"/>
    <w:rsid w:val="00A47FE5"/>
    <w:rsid w:val="00AF0390"/>
    <w:rsid w:val="00B02677"/>
    <w:rsid w:val="00B84191"/>
    <w:rsid w:val="00B87722"/>
    <w:rsid w:val="00BB4176"/>
    <w:rsid w:val="00BD4121"/>
    <w:rsid w:val="00BE10C6"/>
    <w:rsid w:val="00BF0579"/>
    <w:rsid w:val="00C16B7C"/>
    <w:rsid w:val="00C43593"/>
    <w:rsid w:val="00C9332E"/>
    <w:rsid w:val="00D261A9"/>
    <w:rsid w:val="00DD7356"/>
    <w:rsid w:val="00DF2264"/>
    <w:rsid w:val="00DF35E7"/>
    <w:rsid w:val="00E10F56"/>
    <w:rsid w:val="00E640D1"/>
    <w:rsid w:val="00E65907"/>
    <w:rsid w:val="00EA5BF3"/>
    <w:rsid w:val="00EF57A8"/>
    <w:rsid w:val="00F2019F"/>
    <w:rsid w:val="00F25607"/>
    <w:rsid w:val="00F50B60"/>
    <w:rsid w:val="00F6243B"/>
    <w:rsid w:val="00F94C9B"/>
    <w:rsid w:val="00FD3D71"/>
    <w:rsid w:val="00FE3873"/>
    <w:rsid w:val="00FF3368"/>
    <w:rsid w:val="0B8B03BA"/>
    <w:rsid w:val="0D8D0CA2"/>
    <w:rsid w:val="15A5CD89"/>
    <w:rsid w:val="1CADDF7C"/>
    <w:rsid w:val="1EBF61C4"/>
    <w:rsid w:val="1F02C491"/>
    <w:rsid w:val="231475E0"/>
    <w:rsid w:val="23C523B3"/>
    <w:rsid w:val="26F22929"/>
    <w:rsid w:val="2A18EB37"/>
    <w:rsid w:val="2C73850B"/>
    <w:rsid w:val="324F974B"/>
    <w:rsid w:val="35443A57"/>
    <w:rsid w:val="3B8F636F"/>
    <w:rsid w:val="3DC3321E"/>
    <w:rsid w:val="448DB26E"/>
    <w:rsid w:val="45A4AD56"/>
    <w:rsid w:val="462E40EA"/>
    <w:rsid w:val="4719A5FE"/>
    <w:rsid w:val="48DC4E18"/>
    <w:rsid w:val="49BB3EC0"/>
    <w:rsid w:val="49C1A281"/>
    <w:rsid w:val="4E2F9AA5"/>
    <w:rsid w:val="58763927"/>
    <w:rsid w:val="5B52C4AD"/>
    <w:rsid w:val="5BC98C10"/>
    <w:rsid w:val="624A4895"/>
    <w:rsid w:val="6C155763"/>
    <w:rsid w:val="709AB39C"/>
    <w:rsid w:val="752DD06F"/>
    <w:rsid w:val="78565BAA"/>
    <w:rsid w:val="78657131"/>
    <w:rsid w:val="7915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EAF87D"/>
  <w15:docId w15:val="{28CB3BE4-B9CE-47EA-9139-755A6601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56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8256E"/>
  </w:style>
  <w:style w:type="character" w:customStyle="1" w:styleId="WW8Num1z1">
    <w:name w:val="WW8Num1z1"/>
    <w:rsid w:val="0018256E"/>
  </w:style>
  <w:style w:type="character" w:customStyle="1" w:styleId="WW8Num1z2">
    <w:name w:val="WW8Num1z2"/>
    <w:rsid w:val="0018256E"/>
  </w:style>
  <w:style w:type="character" w:customStyle="1" w:styleId="WW8Num1z3">
    <w:name w:val="WW8Num1z3"/>
    <w:rsid w:val="0018256E"/>
  </w:style>
  <w:style w:type="character" w:customStyle="1" w:styleId="WW8Num1z4">
    <w:name w:val="WW8Num1z4"/>
    <w:rsid w:val="0018256E"/>
  </w:style>
  <w:style w:type="character" w:customStyle="1" w:styleId="WW8Num1z5">
    <w:name w:val="WW8Num1z5"/>
    <w:rsid w:val="0018256E"/>
  </w:style>
  <w:style w:type="character" w:customStyle="1" w:styleId="WW8Num1z6">
    <w:name w:val="WW8Num1z6"/>
    <w:rsid w:val="0018256E"/>
  </w:style>
  <w:style w:type="character" w:customStyle="1" w:styleId="WW8Num1z7">
    <w:name w:val="WW8Num1z7"/>
    <w:rsid w:val="0018256E"/>
  </w:style>
  <w:style w:type="character" w:customStyle="1" w:styleId="WW8Num1z8">
    <w:name w:val="WW8Num1z8"/>
    <w:rsid w:val="0018256E"/>
  </w:style>
  <w:style w:type="character" w:customStyle="1" w:styleId="WW8Num2z0">
    <w:name w:val="WW8Num2z0"/>
    <w:rsid w:val="0018256E"/>
  </w:style>
  <w:style w:type="character" w:customStyle="1" w:styleId="WW8Num2z1">
    <w:name w:val="WW8Num2z1"/>
    <w:rsid w:val="0018256E"/>
  </w:style>
  <w:style w:type="character" w:customStyle="1" w:styleId="WW8Num2z2">
    <w:name w:val="WW8Num2z2"/>
    <w:rsid w:val="0018256E"/>
  </w:style>
  <w:style w:type="character" w:customStyle="1" w:styleId="WW8Num2z3">
    <w:name w:val="WW8Num2z3"/>
    <w:rsid w:val="0018256E"/>
  </w:style>
  <w:style w:type="character" w:customStyle="1" w:styleId="WW8Num2z4">
    <w:name w:val="WW8Num2z4"/>
    <w:rsid w:val="0018256E"/>
  </w:style>
  <w:style w:type="character" w:customStyle="1" w:styleId="WW8Num2z5">
    <w:name w:val="WW8Num2z5"/>
    <w:rsid w:val="0018256E"/>
  </w:style>
  <w:style w:type="character" w:customStyle="1" w:styleId="WW8Num2z6">
    <w:name w:val="WW8Num2z6"/>
    <w:rsid w:val="0018256E"/>
  </w:style>
  <w:style w:type="character" w:customStyle="1" w:styleId="WW8Num2z7">
    <w:name w:val="WW8Num2z7"/>
    <w:rsid w:val="0018256E"/>
  </w:style>
  <w:style w:type="character" w:customStyle="1" w:styleId="WW8Num2z8">
    <w:name w:val="WW8Num2z8"/>
    <w:rsid w:val="0018256E"/>
  </w:style>
  <w:style w:type="character" w:customStyle="1" w:styleId="DefaultParagraphFont0">
    <w:name w:val="Default Paragraph Font0"/>
    <w:rsid w:val="0018256E"/>
  </w:style>
  <w:style w:type="character" w:customStyle="1" w:styleId="TytuZnak">
    <w:name w:val="Tytuł Znak"/>
    <w:rsid w:val="0018256E"/>
    <w:rPr>
      <w:rFonts w:eastAsia="Times New Roman"/>
      <w:b/>
      <w:bCs/>
    </w:rPr>
  </w:style>
  <w:style w:type="character" w:customStyle="1" w:styleId="TekstdymkaZnak">
    <w:name w:val="Tekst dymka Znak"/>
    <w:rsid w:val="0018256E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18256E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18256E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rsid w:val="0018256E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sid w:val="0018256E"/>
    <w:rPr>
      <w:vertAlign w:val="superscript"/>
    </w:rPr>
  </w:style>
  <w:style w:type="character" w:customStyle="1" w:styleId="TekstpodstawowyZnak">
    <w:name w:val="Tekst podstawowy Znak"/>
    <w:rsid w:val="0018256E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efaultParagraphFont0"/>
    <w:rsid w:val="0018256E"/>
  </w:style>
  <w:style w:type="character" w:styleId="Hipercze">
    <w:name w:val="Hyperlink"/>
    <w:rsid w:val="0018256E"/>
    <w:rPr>
      <w:color w:val="0000FF"/>
      <w:u w:val="single"/>
    </w:rPr>
  </w:style>
  <w:style w:type="character" w:customStyle="1" w:styleId="Znakiprzypiswdolnych">
    <w:name w:val="Znaki przypisów dolnych"/>
    <w:rsid w:val="0018256E"/>
  </w:style>
  <w:style w:type="character" w:customStyle="1" w:styleId="footnotereference0">
    <w:name w:val="footnote reference0"/>
    <w:rsid w:val="0018256E"/>
    <w:rPr>
      <w:vertAlign w:val="superscript"/>
    </w:rPr>
  </w:style>
  <w:style w:type="character" w:customStyle="1" w:styleId="Znakinumeracji">
    <w:name w:val="Znaki numeracji"/>
    <w:rsid w:val="0018256E"/>
  </w:style>
  <w:style w:type="character" w:customStyle="1" w:styleId="Znakiprzypiswkocowych">
    <w:name w:val="Znaki przypisów końcowych"/>
    <w:rsid w:val="0018256E"/>
    <w:rPr>
      <w:vertAlign w:val="superscript"/>
    </w:rPr>
  </w:style>
  <w:style w:type="character" w:customStyle="1" w:styleId="WW-Znakiprzypiswkocowych">
    <w:name w:val="WW-Znaki przypisów końcowych"/>
    <w:rsid w:val="0018256E"/>
  </w:style>
  <w:style w:type="character" w:styleId="Odwoanieprzypisukocowego">
    <w:name w:val="endnote reference"/>
    <w:rsid w:val="0018256E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1825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18256E"/>
    <w:pPr>
      <w:spacing w:after="120"/>
    </w:pPr>
  </w:style>
  <w:style w:type="paragraph" w:styleId="Lista">
    <w:name w:val="List"/>
    <w:basedOn w:val="Tekstpodstawowy"/>
    <w:rsid w:val="0018256E"/>
    <w:rPr>
      <w:rFonts w:cs="Arial"/>
    </w:rPr>
  </w:style>
  <w:style w:type="paragraph" w:customStyle="1" w:styleId="Podpis1">
    <w:name w:val="Podpis1"/>
    <w:basedOn w:val="Normalny"/>
    <w:rsid w:val="001825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8256E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8256E"/>
    <w:pPr>
      <w:ind w:left="720"/>
    </w:pPr>
  </w:style>
  <w:style w:type="paragraph" w:styleId="Tytu">
    <w:name w:val="Title"/>
    <w:basedOn w:val="Normalny"/>
    <w:next w:val="Podtytu"/>
    <w:qFormat/>
    <w:rsid w:val="0018256E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18256E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18256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rsid w:val="0018256E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18256E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18256E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8256E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18256E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8256E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18256E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18256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8256E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18256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footnotetext0">
    <w:name w:val="footnote text0"/>
    <w:basedOn w:val="Normalny"/>
    <w:uiPriority w:val="99"/>
    <w:rsid w:val="0018256E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rsid w:val="0018256E"/>
    <w:pPr>
      <w:suppressLineNumbers/>
    </w:pPr>
  </w:style>
  <w:style w:type="paragraph" w:customStyle="1" w:styleId="Nagwektabeli">
    <w:name w:val="Nagłówek tabeli"/>
    <w:basedOn w:val="Zawartotabeli"/>
    <w:rsid w:val="0018256E"/>
    <w:pPr>
      <w:jc w:val="center"/>
    </w:pPr>
    <w:rPr>
      <w:b/>
      <w:bCs/>
    </w:rPr>
  </w:style>
  <w:style w:type="character" w:customStyle="1" w:styleId="Nagwek1Znak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customStyle="1" w:styleId="NoSpacing0">
    <w:name w:val="No Spacing0"/>
    <w:uiPriority w:val="1"/>
    <w:qFormat/>
    <w:rsid w:val="00F94C9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2632D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8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1912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 Jaworski</cp:lastModifiedBy>
  <cp:revision>7</cp:revision>
  <cp:lastPrinted>2019-02-06T20:12:00Z</cp:lastPrinted>
  <dcterms:created xsi:type="dcterms:W3CDTF">2024-09-09T09:19:00Z</dcterms:created>
  <dcterms:modified xsi:type="dcterms:W3CDTF">2024-09-16T15:33:00Z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